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EF1F06">
        <w:rPr>
          <w:rFonts w:ascii="Times New Roman" w:hAnsi="Times New Roman" w:cs="Times New Roman"/>
          <w:sz w:val="28"/>
          <w:szCs w:val="28"/>
        </w:rPr>
        <w:t>0</w:t>
      </w:r>
      <w:r w:rsidR="006B53C0">
        <w:rPr>
          <w:rFonts w:ascii="Times New Roman" w:hAnsi="Times New Roman" w:cs="Times New Roman"/>
          <w:sz w:val="28"/>
          <w:szCs w:val="28"/>
        </w:rPr>
        <w:t>91</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Ofício </w:t>
      </w:r>
      <w:proofErr w:type="spellStart"/>
      <w:r w:rsidR="00EF1F06">
        <w:rPr>
          <w:rFonts w:ascii="Times New Roman" w:hAnsi="Times New Roman" w:cs="Times New Roman"/>
          <w:sz w:val="28"/>
          <w:szCs w:val="28"/>
        </w:rPr>
        <w:t>Gab</w:t>
      </w:r>
      <w:proofErr w:type="spellEnd"/>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nº </w:t>
      </w:r>
      <w:r w:rsidR="006B53C0">
        <w:rPr>
          <w:rFonts w:ascii="Times New Roman" w:hAnsi="Times New Roman" w:cs="Times New Roman"/>
          <w:sz w:val="28"/>
          <w:szCs w:val="28"/>
        </w:rPr>
        <w:t>118</w:t>
      </w:r>
      <w:r w:rsidR="00EF1F06">
        <w:rPr>
          <w:rFonts w:ascii="Times New Roman" w:hAnsi="Times New Roman" w:cs="Times New Roman"/>
          <w:sz w:val="28"/>
          <w:szCs w:val="28"/>
        </w:rPr>
        <w:t xml:space="preserve">/2017, bem como Ofício SMF nº </w:t>
      </w:r>
      <w:r w:rsidR="006B53C0">
        <w:rPr>
          <w:rFonts w:ascii="Times New Roman" w:hAnsi="Times New Roman" w:cs="Times New Roman"/>
          <w:sz w:val="28"/>
          <w:szCs w:val="28"/>
        </w:rPr>
        <w:t>072</w:t>
      </w:r>
      <w:r w:rsidR="00EF1F06">
        <w:rPr>
          <w:rFonts w:ascii="Times New Roman" w:hAnsi="Times New Roman" w:cs="Times New Roman"/>
          <w:sz w:val="28"/>
          <w:szCs w:val="28"/>
        </w:rPr>
        <w:t>/2017</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EF1F06">
        <w:rPr>
          <w:rFonts w:ascii="Times New Roman" w:hAnsi="Times New Roman" w:cs="Times New Roman"/>
          <w:sz w:val="28"/>
          <w:szCs w:val="28"/>
        </w:rPr>
        <w:t>EDSON JOSÉ DE OLIVEIRA</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Professor - M</w:t>
      </w:r>
      <w:r w:rsidRPr="00EF1F06">
        <w:rPr>
          <w:rFonts w:ascii="Times New Roman" w:hAnsi="Times New Roman" w:cs="Times New Roman"/>
          <w:sz w:val="28"/>
          <w:szCs w:val="28"/>
        </w:rPr>
        <w:t>atrícula</w:t>
      </w:r>
      <w:r w:rsidR="00EF1F06">
        <w:rPr>
          <w:rFonts w:ascii="Times New Roman" w:hAnsi="Times New Roman" w:cs="Times New Roman"/>
          <w:sz w:val="28"/>
          <w:szCs w:val="28"/>
        </w:rPr>
        <w:t>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465-1 e  465-2</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EF1F06">
        <w:rPr>
          <w:rFonts w:ascii="Times New Roman" w:hAnsi="Times New Roman" w:cs="Times New Roman"/>
          <w:sz w:val="28"/>
          <w:szCs w:val="28"/>
        </w:rPr>
        <w:t>JACIEL POROCHNIAK</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atrícula 482-1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EF1F06">
        <w:rPr>
          <w:rFonts w:ascii="Times New Roman" w:hAnsi="Times New Roman" w:cs="Times New Roman"/>
          <w:sz w:val="28"/>
          <w:szCs w:val="28"/>
        </w:rPr>
        <w:t xml:space="preserve">NIVEA MARIA BUHLER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7258F5">
        <w:rPr>
          <w:rFonts w:ascii="Times New Roman" w:hAnsi="Times New Roman" w:cs="Times New Roman"/>
          <w:sz w:val="28"/>
          <w:szCs w:val="28"/>
        </w:rPr>
        <w:t>987 -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7258F5">
        <w:rPr>
          <w:rFonts w:ascii="Times New Roman" w:hAnsi="Times New Roman" w:cs="Times New Roman"/>
          <w:sz w:val="28"/>
          <w:szCs w:val="28"/>
        </w:rPr>
        <w:t>a</w:t>
      </w:r>
      <w:r w:rsidRPr="00EF1F06">
        <w:rPr>
          <w:rFonts w:ascii="Times New Roman" w:hAnsi="Times New Roman" w:cs="Times New Roman"/>
          <w:sz w:val="28"/>
          <w:szCs w:val="28"/>
        </w:rPr>
        <w:t>.</w:t>
      </w:r>
    </w:p>
    <w:p w:rsidR="009C28D2"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apresentar provas de suas versões, na defesa; f) ao final, apresentará Relatório Conclusivo, opinando pelo indiciamento ou 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 xml:space="preserve">amento dos trabalhos ao Tribunal de Contas, Ministério Público e Autoridades Policiais. Assim, </w:t>
      </w:r>
      <w:r w:rsidRPr="00EF1F06">
        <w:rPr>
          <w:rFonts w:ascii="Times New Roman" w:hAnsi="Times New Roman" w:cs="Times New Roman"/>
          <w:sz w:val="28"/>
          <w:szCs w:val="28"/>
        </w:rPr>
        <w:lastRenderedPageBreak/>
        <w:t>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Quaisquer dos Procuradores do Município poderão realizar as perguntas diretamente aos declarantes, testemunhas e depoentes, além de requerer a produção de provas.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durante as oitivas e declarações, o Presidente fará as perguntas que entender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6B53C0">
        <w:rPr>
          <w:rFonts w:ascii="Times New Roman" w:hAnsi="Times New Roman" w:cs="Times New Roman"/>
          <w:sz w:val="28"/>
          <w:szCs w:val="28"/>
        </w:rPr>
        <w:t>06</w:t>
      </w:r>
      <w:r w:rsidR="007258F5">
        <w:rPr>
          <w:rFonts w:ascii="Times New Roman" w:hAnsi="Times New Roman" w:cs="Times New Roman"/>
          <w:sz w:val="28"/>
          <w:szCs w:val="28"/>
        </w:rPr>
        <w:t xml:space="preserve"> de </w:t>
      </w:r>
      <w:r w:rsidR="006B53C0">
        <w:rPr>
          <w:rFonts w:ascii="Times New Roman" w:hAnsi="Times New Roman" w:cs="Times New Roman"/>
          <w:sz w:val="28"/>
          <w:szCs w:val="28"/>
        </w:rPr>
        <w:t>abril</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p w:rsidR="009C28D2" w:rsidRPr="004444CC" w:rsidRDefault="009C28D2" w:rsidP="009C28D2">
      <w:pPr>
        <w:ind w:firstLine="2835"/>
        <w:jc w:val="both"/>
        <w:rPr>
          <w:sz w:val="28"/>
          <w:szCs w:val="28"/>
        </w:rPr>
      </w:pPr>
    </w:p>
    <w:p w:rsidR="009C28D2" w:rsidRPr="004444CC" w:rsidRDefault="009C28D2" w:rsidP="009C28D2">
      <w:pPr>
        <w:ind w:firstLine="2835"/>
        <w:jc w:val="both"/>
        <w:rPr>
          <w:sz w:val="28"/>
          <w:szCs w:val="28"/>
        </w:rPr>
      </w:pPr>
    </w:p>
    <w:p w:rsidR="009C28D2" w:rsidRPr="004444CC" w:rsidRDefault="009C28D2" w:rsidP="009C28D2">
      <w:pPr>
        <w:ind w:firstLine="2835"/>
        <w:jc w:val="both"/>
        <w:rPr>
          <w:sz w:val="28"/>
          <w:szCs w:val="28"/>
        </w:rPr>
      </w:pPr>
    </w:p>
    <w:p w:rsidR="009C28D2" w:rsidRPr="004444CC" w:rsidRDefault="009C28D2" w:rsidP="009C28D2">
      <w:pPr>
        <w:jc w:val="both"/>
        <w:rPr>
          <w:rFonts w:ascii="Garamond" w:hAnsi="Garamond"/>
          <w:sz w:val="28"/>
          <w:szCs w:val="28"/>
        </w:rPr>
      </w:pPr>
    </w:p>
    <w:p w:rsidR="009C28D2" w:rsidRDefault="009C28D2" w:rsidP="009C28D2"/>
    <w:p w:rsidR="009C28D2" w:rsidRPr="00AF70AD" w:rsidRDefault="009C28D2" w:rsidP="009C28D2"/>
    <w:p w:rsidR="009C28D2" w:rsidRDefault="009C28D2" w:rsidP="009C28D2"/>
    <w:p w:rsidR="009C28D2" w:rsidRDefault="009C28D2" w:rsidP="009C28D2"/>
    <w:p w:rsidR="00866707" w:rsidRPr="009C28D2" w:rsidRDefault="00866707" w:rsidP="009C28D2">
      <w:pPr>
        <w:rPr>
          <w:szCs w:val="24"/>
        </w:rPr>
      </w:pPr>
    </w:p>
    <w:sectPr w:rsidR="00866707" w:rsidRPr="009C28D2"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B6" w:rsidRDefault="00091AB6" w:rsidP="00D33A15">
      <w:pPr>
        <w:spacing w:after="0" w:line="240" w:lineRule="auto"/>
      </w:pPr>
      <w:r>
        <w:separator/>
      </w:r>
    </w:p>
  </w:endnote>
  <w:endnote w:type="continuationSeparator" w:id="0">
    <w:p w:rsidR="00091AB6" w:rsidRDefault="00091AB6"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B6" w:rsidRDefault="00091AB6" w:rsidP="00D33A15">
      <w:pPr>
        <w:spacing w:after="0" w:line="240" w:lineRule="auto"/>
      </w:pPr>
      <w:r>
        <w:separator/>
      </w:r>
    </w:p>
  </w:footnote>
  <w:footnote w:type="continuationSeparator" w:id="0">
    <w:p w:rsidR="00091AB6" w:rsidRDefault="00091AB6"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D33A15"/>
    <w:rsid w:val="00016096"/>
    <w:rsid w:val="00076EAA"/>
    <w:rsid w:val="00087EA1"/>
    <w:rsid w:val="00091AB6"/>
    <w:rsid w:val="000D4829"/>
    <w:rsid w:val="001B7C34"/>
    <w:rsid w:val="001E7A16"/>
    <w:rsid w:val="00303188"/>
    <w:rsid w:val="00325B16"/>
    <w:rsid w:val="00433A96"/>
    <w:rsid w:val="0049014D"/>
    <w:rsid w:val="004B52D1"/>
    <w:rsid w:val="004B7BA8"/>
    <w:rsid w:val="00586C2E"/>
    <w:rsid w:val="005B20A1"/>
    <w:rsid w:val="005E6309"/>
    <w:rsid w:val="005F0C8C"/>
    <w:rsid w:val="005F6C2C"/>
    <w:rsid w:val="006616EF"/>
    <w:rsid w:val="006700FE"/>
    <w:rsid w:val="006B53C0"/>
    <w:rsid w:val="006C2111"/>
    <w:rsid w:val="006E2DEC"/>
    <w:rsid w:val="00706DC7"/>
    <w:rsid w:val="007258F5"/>
    <w:rsid w:val="00726A77"/>
    <w:rsid w:val="00772FC2"/>
    <w:rsid w:val="00811180"/>
    <w:rsid w:val="00866707"/>
    <w:rsid w:val="008A6DB3"/>
    <w:rsid w:val="008B0E52"/>
    <w:rsid w:val="008C17C6"/>
    <w:rsid w:val="009B1E2F"/>
    <w:rsid w:val="009C28D2"/>
    <w:rsid w:val="00A021AA"/>
    <w:rsid w:val="00A04BF4"/>
    <w:rsid w:val="00A31227"/>
    <w:rsid w:val="00A37BEE"/>
    <w:rsid w:val="00A415B7"/>
    <w:rsid w:val="00A71AE3"/>
    <w:rsid w:val="00AF7E78"/>
    <w:rsid w:val="00B10621"/>
    <w:rsid w:val="00B51C81"/>
    <w:rsid w:val="00B81D15"/>
    <w:rsid w:val="00B94871"/>
    <w:rsid w:val="00C04E23"/>
    <w:rsid w:val="00C06820"/>
    <w:rsid w:val="00CF06A6"/>
    <w:rsid w:val="00D101C7"/>
    <w:rsid w:val="00D33A15"/>
    <w:rsid w:val="00D84DB2"/>
    <w:rsid w:val="00E376BE"/>
    <w:rsid w:val="00EB6C9A"/>
    <w:rsid w:val="00EF1F06"/>
    <w:rsid w:val="00F159CB"/>
    <w:rsid w:val="00F56058"/>
    <w:rsid w:val="00F701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2017-04-06T17:35:00Z</cp:lastPrinted>
  <dcterms:created xsi:type="dcterms:W3CDTF">2017-04-06T19:52:00Z</dcterms:created>
  <dcterms:modified xsi:type="dcterms:W3CDTF">2017-04-06T19:52:00Z</dcterms:modified>
</cp:coreProperties>
</file>