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AB0CD0">
        <w:rPr>
          <w:rFonts w:ascii="Times New Roman" w:hAnsi="Times New Roman" w:cs="Times New Roman"/>
          <w:sz w:val="28"/>
          <w:szCs w:val="28"/>
        </w:rPr>
        <w:t>10</w:t>
      </w:r>
      <w:r w:rsidR="007416BF">
        <w:rPr>
          <w:rFonts w:ascii="Times New Roman" w:hAnsi="Times New Roman" w:cs="Times New Roman"/>
          <w:sz w:val="28"/>
          <w:szCs w:val="28"/>
        </w:rPr>
        <w:t>5</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r w:rsidR="000A68C8">
        <w:rPr>
          <w:rFonts w:ascii="Times New Roman" w:hAnsi="Times New Roman" w:cs="Times New Roman"/>
          <w:sz w:val="28"/>
          <w:szCs w:val="28"/>
        </w:rPr>
        <w:t>motivado pelo Ofício nº 0</w:t>
      </w:r>
      <w:r w:rsidR="00641506">
        <w:rPr>
          <w:rFonts w:ascii="Times New Roman" w:hAnsi="Times New Roman" w:cs="Times New Roman"/>
          <w:sz w:val="28"/>
          <w:szCs w:val="28"/>
        </w:rPr>
        <w:t>0</w:t>
      </w:r>
      <w:r w:rsidR="007416BF">
        <w:rPr>
          <w:rFonts w:ascii="Times New Roman" w:hAnsi="Times New Roman" w:cs="Times New Roman"/>
          <w:sz w:val="28"/>
          <w:szCs w:val="28"/>
        </w:rPr>
        <w:t>4</w:t>
      </w:r>
      <w:r w:rsidR="000A68C8">
        <w:rPr>
          <w:rFonts w:ascii="Times New Roman" w:hAnsi="Times New Roman" w:cs="Times New Roman"/>
          <w:sz w:val="28"/>
          <w:szCs w:val="28"/>
        </w:rPr>
        <w:t>/2017</w:t>
      </w:r>
      <w:r w:rsidR="00AB0CD0">
        <w:rPr>
          <w:rFonts w:ascii="Times New Roman" w:hAnsi="Times New Roman" w:cs="Times New Roman"/>
          <w:sz w:val="28"/>
          <w:szCs w:val="28"/>
        </w:rPr>
        <w:t xml:space="preserve"> que narra </w:t>
      </w:r>
      <w:r w:rsidR="00274407">
        <w:rPr>
          <w:rFonts w:ascii="Times New Roman" w:hAnsi="Times New Roman" w:cs="Times New Roman"/>
          <w:sz w:val="28"/>
          <w:szCs w:val="28"/>
        </w:rPr>
        <w:t xml:space="preserve">irregularidades </w:t>
      </w:r>
      <w:r w:rsidR="00641506">
        <w:rPr>
          <w:rFonts w:ascii="Times New Roman" w:hAnsi="Times New Roman" w:cs="Times New Roman"/>
          <w:sz w:val="28"/>
          <w:szCs w:val="28"/>
        </w:rPr>
        <w:t xml:space="preserve">cometidas </w:t>
      </w:r>
      <w:r w:rsidR="007416BF">
        <w:rPr>
          <w:rFonts w:ascii="Times New Roman" w:hAnsi="Times New Roman" w:cs="Times New Roman"/>
          <w:sz w:val="28"/>
          <w:szCs w:val="28"/>
        </w:rPr>
        <w:t>pela Gestão 2013/2016</w:t>
      </w:r>
      <w:r w:rsidR="00274407">
        <w:rPr>
          <w:rFonts w:ascii="Times New Roman" w:hAnsi="Times New Roman" w:cs="Times New Roman"/>
          <w:sz w:val="28"/>
          <w:szCs w:val="28"/>
        </w:rPr>
        <w:t xml:space="preserve"> </w:t>
      </w:r>
      <w:r w:rsidR="00AB0CD0">
        <w:rPr>
          <w:rFonts w:ascii="Times New Roman" w:hAnsi="Times New Roman" w:cs="Times New Roman"/>
          <w:sz w:val="28"/>
          <w:szCs w:val="28"/>
        </w:rPr>
        <w:t xml:space="preserve"> </w:t>
      </w:r>
      <w:r w:rsidR="000A68C8">
        <w:rPr>
          <w:rFonts w:ascii="Times New Roman" w:hAnsi="Times New Roman" w:cs="Times New Roman"/>
          <w:sz w:val="28"/>
          <w:szCs w:val="28"/>
        </w:rPr>
        <w:t xml:space="preserve">e </w:t>
      </w:r>
      <w:r w:rsidR="00274407">
        <w:rPr>
          <w:rFonts w:ascii="Times New Roman" w:hAnsi="Times New Roman" w:cs="Times New Roman"/>
          <w:sz w:val="28"/>
          <w:szCs w:val="28"/>
        </w:rPr>
        <w:t>dado o</w:t>
      </w:r>
      <w:r w:rsidR="000A68C8">
        <w:rPr>
          <w:rFonts w:ascii="Times New Roman" w:hAnsi="Times New Roman" w:cs="Times New Roman"/>
          <w:sz w:val="28"/>
          <w:szCs w:val="28"/>
        </w:rPr>
        <w:t xml:space="preserve"> Parecer Jurídico nº 08/2017 da Procuradoria do Município,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w:t>
      </w:r>
      <w:r w:rsidR="007416BF">
        <w:rPr>
          <w:rFonts w:ascii="Times New Roman" w:hAnsi="Times New Roman" w:cs="Times New Roman"/>
          <w:sz w:val="28"/>
          <w:szCs w:val="28"/>
        </w:rPr>
        <w:t>Ofício nº 004/2017 que narra irregularidades cometidas pela Gestão 2013/2016</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0A68C8">
        <w:rPr>
          <w:rFonts w:ascii="Times New Roman" w:hAnsi="Times New Roman" w:cs="Times New Roman"/>
          <w:sz w:val="28"/>
          <w:szCs w:val="28"/>
        </w:rPr>
        <w:t>FLORIPO JOÃO SOARES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w:t>
      </w:r>
      <w:r w:rsidR="000A68C8">
        <w:rPr>
          <w:rFonts w:ascii="Times New Roman" w:hAnsi="Times New Roman" w:cs="Times New Roman"/>
          <w:sz w:val="28"/>
          <w:szCs w:val="28"/>
        </w:rPr>
        <w:t>Oficial Administrativo</w:t>
      </w:r>
      <w:r w:rsidR="00EF1F06">
        <w:rPr>
          <w:rFonts w:ascii="Times New Roman" w:hAnsi="Times New Roman" w:cs="Times New Roman"/>
          <w:sz w:val="28"/>
          <w:szCs w:val="28"/>
        </w:rPr>
        <w:t xml:space="preserve"> - M</w:t>
      </w:r>
      <w:r w:rsidRPr="00EF1F06">
        <w:rPr>
          <w:rFonts w:ascii="Times New Roman" w:hAnsi="Times New Roman" w:cs="Times New Roman"/>
          <w:sz w:val="28"/>
          <w:szCs w:val="28"/>
        </w:rPr>
        <w:t xml:space="preserve">atrícula </w:t>
      </w:r>
      <w:r w:rsidR="000A68C8">
        <w:rPr>
          <w:rFonts w:ascii="Times New Roman" w:hAnsi="Times New Roman" w:cs="Times New Roman"/>
          <w:sz w:val="28"/>
          <w:szCs w:val="28"/>
        </w:rPr>
        <w:t>886-1</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0A68C8">
        <w:rPr>
          <w:rFonts w:ascii="Times New Roman" w:hAnsi="Times New Roman" w:cs="Times New Roman"/>
          <w:sz w:val="28"/>
          <w:szCs w:val="28"/>
        </w:rPr>
        <w:t>JOÃO PAULO KUSSI</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 xml:space="preserve">atrícula </w:t>
      </w:r>
      <w:r w:rsidR="000A68C8">
        <w:rPr>
          <w:rFonts w:ascii="Times New Roman" w:hAnsi="Times New Roman" w:cs="Times New Roman"/>
          <w:sz w:val="28"/>
          <w:szCs w:val="28"/>
        </w:rPr>
        <w:t>704-1</w:t>
      </w:r>
      <w:r w:rsidR="007258F5">
        <w:rPr>
          <w:rFonts w:ascii="Times New Roman" w:hAnsi="Times New Roman" w:cs="Times New Roman"/>
          <w:sz w:val="28"/>
          <w:szCs w:val="28"/>
        </w:rPr>
        <w:t xml:space="preserve">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0A68C8">
        <w:rPr>
          <w:rFonts w:ascii="Times New Roman" w:hAnsi="Times New Roman" w:cs="Times New Roman"/>
          <w:sz w:val="28"/>
          <w:szCs w:val="28"/>
        </w:rPr>
        <w:t>LUCIANO MELLO</w:t>
      </w:r>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0A68C8">
        <w:rPr>
          <w:rFonts w:ascii="Times New Roman" w:hAnsi="Times New Roman" w:cs="Times New Roman"/>
          <w:sz w:val="28"/>
          <w:szCs w:val="28"/>
        </w:rPr>
        <w:t>705-1</w:t>
      </w:r>
      <w:r w:rsidR="007258F5">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0A68C8">
        <w:rPr>
          <w:rFonts w:ascii="Times New Roman" w:hAnsi="Times New Roman" w:cs="Times New Roman"/>
          <w:sz w:val="28"/>
          <w:szCs w:val="28"/>
        </w:rPr>
        <w:t>o</w:t>
      </w:r>
      <w:r w:rsidRPr="00EF1F06">
        <w:rPr>
          <w:rFonts w:ascii="Times New Roman" w:hAnsi="Times New Roman" w:cs="Times New Roman"/>
          <w:sz w:val="28"/>
          <w:szCs w:val="28"/>
        </w:rPr>
        <w:t>.</w:t>
      </w:r>
    </w:p>
    <w:p w:rsidR="000A68C8"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xml:space="preserve">) apresentar provas de suas versões, na defesa; f) ao final, apresentará Relatório Conclusivo, opinando pelo indiciamento ou </w:t>
      </w:r>
      <w:r w:rsidRPr="00EF1F06">
        <w:rPr>
          <w:rFonts w:ascii="Times New Roman" w:hAnsi="Times New Roman" w:cs="Times New Roman"/>
          <w:sz w:val="28"/>
          <w:szCs w:val="28"/>
        </w:rPr>
        <w:lastRenderedPageBreak/>
        <w:t>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amento dos trabalhos ao Tribunal de Contas, Ministério Público e Autoridades Policiais. Assim, 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A Comissão Sindicante será assessorada pela Assessoria Jurídica do Gabinete, conforme Parecer Jurídico nº 08/2017 da Procuradoria do Município, podendo a Assessoria</w:t>
      </w:r>
      <w:r w:rsidRPr="00EF1F06">
        <w:rPr>
          <w:rFonts w:ascii="Times New Roman" w:hAnsi="Times New Roman" w:cs="Times New Roman"/>
          <w:sz w:val="28"/>
          <w:szCs w:val="28"/>
        </w:rPr>
        <w:t xml:space="preserve"> realizar as perguntas diretamente aos declarantes, testemunhas e depoentes, além de requerer a produção de provas</w:t>
      </w:r>
      <w:r w:rsidR="00F049B2">
        <w:rPr>
          <w:rFonts w:ascii="Times New Roman" w:hAnsi="Times New Roman" w:cs="Times New Roman"/>
          <w:sz w:val="28"/>
          <w:szCs w:val="28"/>
        </w:rPr>
        <w:t>, tudo em busca da verdade real</w:t>
      </w:r>
      <w:r w:rsidRPr="00EF1F06">
        <w:rPr>
          <w:rFonts w:ascii="Times New Roman" w:hAnsi="Times New Roman" w:cs="Times New Roman"/>
          <w:sz w:val="28"/>
          <w:szCs w:val="28"/>
        </w:rPr>
        <w:t>.</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D</w:t>
      </w:r>
      <w:r w:rsidRPr="00EF1F06">
        <w:rPr>
          <w:rFonts w:ascii="Times New Roman" w:hAnsi="Times New Roman" w:cs="Times New Roman"/>
          <w:sz w:val="28"/>
          <w:szCs w:val="28"/>
        </w:rPr>
        <w:t>urante as oitivas e declarações, o Presidente</w:t>
      </w:r>
      <w:r w:rsidR="00F049B2">
        <w:rPr>
          <w:rFonts w:ascii="Times New Roman" w:hAnsi="Times New Roman" w:cs="Times New Roman"/>
          <w:sz w:val="28"/>
          <w:szCs w:val="28"/>
        </w:rPr>
        <w:t xml:space="preserve"> e a Assessoria Jurídica farão</w:t>
      </w:r>
      <w:r w:rsidRPr="00EF1F06">
        <w:rPr>
          <w:rFonts w:ascii="Times New Roman" w:hAnsi="Times New Roman" w:cs="Times New Roman"/>
          <w:sz w:val="28"/>
          <w:szCs w:val="28"/>
        </w:rPr>
        <w:t xml:space="preserve"> as perguntas que entender</w:t>
      </w:r>
      <w:r w:rsidR="00F049B2">
        <w:rPr>
          <w:rFonts w:ascii="Times New Roman" w:hAnsi="Times New Roman" w:cs="Times New Roman"/>
          <w:sz w:val="28"/>
          <w:szCs w:val="28"/>
        </w:rPr>
        <w:t>em</w:t>
      </w:r>
      <w:r w:rsidRPr="00EF1F06">
        <w:rPr>
          <w:rFonts w:ascii="Times New Roman" w:hAnsi="Times New Roman" w:cs="Times New Roman"/>
          <w:sz w:val="28"/>
          <w:szCs w:val="28"/>
        </w:rPr>
        <w:t xml:space="preserve">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F049B2">
        <w:rPr>
          <w:rFonts w:ascii="Times New Roman" w:hAnsi="Times New Roman" w:cs="Times New Roman"/>
          <w:sz w:val="28"/>
          <w:szCs w:val="28"/>
        </w:rPr>
        <w:t>02 de maio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sectPr w:rsidR="009C28D2" w:rsidRPr="00EF1F06"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04" w:rsidRDefault="00F70D04" w:rsidP="00D33A15">
      <w:pPr>
        <w:spacing w:after="0" w:line="240" w:lineRule="auto"/>
      </w:pPr>
      <w:r>
        <w:separator/>
      </w:r>
    </w:p>
  </w:endnote>
  <w:endnote w:type="continuationSeparator" w:id="0">
    <w:p w:rsidR="00F70D04" w:rsidRDefault="00F70D04"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04" w:rsidRDefault="00F70D04" w:rsidP="00D33A15">
      <w:pPr>
        <w:spacing w:after="0" w:line="240" w:lineRule="auto"/>
      </w:pPr>
      <w:r>
        <w:separator/>
      </w:r>
    </w:p>
  </w:footnote>
  <w:footnote w:type="continuationSeparator" w:id="0">
    <w:p w:rsidR="00F70D04" w:rsidRDefault="00F70D04"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rsids>
    <w:rsidRoot w:val="00D33A15"/>
    <w:rsid w:val="00016096"/>
    <w:rsid w:val="00071A92"/>
    <w:rsid w:val="000A68C8"/>
    <w:rsid w:val="000D4829"/>
    <w:rsid w:val="001B0EF5"/>
    <w:rsid w:val="001B7C34"/>
    <w:rsid w:val="001D48BC"/>
    <w:rsid w:val="001D6A21"/>
    <w:rsid w:val="001E7A16"/>
    <w:rsid w:val="0025320A"/>
    <w:rsid w:val="00274407"/>
    <w:rsid w:val="00303188"/>
    <w:rsid w:val="00325B16"/>
    <w:rsid w:val="00402743"/>
    <w:rsid w:val="00433A96"/>
    <w:rsid w:val="00453CD7"/>
    <w:rsid w:val="0045454F"/>
    <w:rsid w:val="0049014D"/>
    <w:rsid w:val="004B52D1"/>
    <w:rsid w:val="004B7BA8"/>
    <w:rsid w:val="004C1ED9"/>
    <w:rsid w:val="004D28E7"/>
    <w:rsid w:val="005626D7"/>
    <w:rsid w:val="005832BB"/>
    <w:rsid w:val="005B20A1"/>
    <w:rsid w:val="005E6309"/>
    <w:rsid w:val="005F6C2C"/>
    <w:rsid w:val="00613536"/>
    <w:rsid w:val="00641506"/>
    <w:rsid w:val="006616EF"/>
    <w:rsid w:val="006700FE"/>
    <w:rsid w:val="006C2111"/>
    <w:rsid w:val="006E2DEC"/>
    <w:rsid w:val="006F5EAD"/>
    <w:rsid w:val="00706DC7"/>
    <w:rsid w:val="007258F5"/>
    <w:rsid w:val="00726A77"/>
    <w:rsid w:val="007416BF"/>
    <w:rsid w:val="00772FC2"/>
    <w:rsid w:val="00811180"/>
    <w:rsid w:val="00866707"/>
    <w:rsid w:val="008A6DB3"/>
    <w:rsid w:val="008B0E52"/>
    <w:rsid w:val="008C17C6"/>
    <w:rsid w:val="009457D8"/>
    <w:rsid w:val="009519D1"/>
    <w:rsid w:val="009B1E2F"/>
    <w:rsid w:val="009C28D2"/>
    <w:rsid w:val="00A021AA"/>
    <w:rsid w:val="00A04BF4"/>
    <w:rsid w:val="00A31227"/>
    <w:rsid w:val="00A37BEE"/>
    <w:rsid w:val="00A415B7"/>
    <w:rsid w:val="00A431C8"/>
    <w:rsid w:val="00A71AE3"/>
    <w:rsid w:val="00AB0CD0"/>
    <w:rsid w:val="00AC2E9B"/>
    <w:rsid w:val="00AF7E78"/>
    <w:rsid w:val="00B10621"/>
    <w:rsid w:val="00B51C81"/>
    <w:rsid w:val="00B7256E"/>
    <w:rsid w:val="00B81D15"/>
    <w:rsid w:val="00B94871"/>
    <w:rsid w:val="00BB7F93"/>
    <w:rsid w:val="00C04E23"/>
    <w:rsid w:val="00C06820"/>
    <w:rsid w:val="00CF06A6"/>
    <w:rsid w:val="00D101C7"/>
    <w:rsid w:val="00D33A15"/>
    <w:rsid w:val="00D84DB2"/>
    <w:rsid w:val="00DC3400"/>
    <w:rsid w:val="00E376BE"/>
    <w:rsid w:val="00E83C62"/>
    <w:rsid w:val="00EB6C9A"/>
    <w:rsid w:val="00EF1F06"/>
    <w:rsid w:val="00F049B2"/>
    <w:rsid w:val="00F56058"/>
    <w:rsid w:val="00F70187"/>
    <w:rsid w:val="00F70D04"/>
    <w:rsid w:val="00F733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2017-05-02T20:55:00Z</cp:lastPrinted>
  <dcterms:created xsi:type="dcterms:W3CDTF">2017-05-02T20:55:00Z</dcterms:created>
  <dcterms:modified xsi:type="dcterms:W3CDTF">2017-05-02T20:55:00Z</dcterms:modified>
</cp:coreProperties>
</file>